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B" w:rsidRPr="004A3C0D" w:rsidRDefault="00763F7B" w:rsidP="00750435">
      <w:pPr>
        <w:rPr>
          <w:rFonts w:ascii="PT Astra Serif" w:hAnsi="PT Astra Serif"/>
          <w:b/>
        </w:rPr>
      </w:pPr>
    </w:p>
    <w:p w:rsidR="004A3C0D" w:rsidRDefault="004A3C0D" w:rsidP="001878BA">
      <w:pPr>
        <w:ind w:left="-567"/>
        <w:jc w:val="right"/>
        <w:rPr>
          <w:rFonts w:ascii="PT Astra Serif" w:hAnsi="PT Astra Serif"/>
          <w:sz w:val="24"/>
          <w:szCs w:val="24"/>
        </w:rPr>
      </w:pPr>
    </w:p>
    <w:p w:rsidR="001878BA" w:rsidRPr="004A3C0D" w:rsidRDefault="0081365F" w:rsidP="001878BA">
      <w:pPr>
        <w:ind w:left="-567"/>
        <w:jc w:val="right"/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58DACDBD" wp14:editId="3DF55B63">
            <wp:extent cx="2276190" cy="13904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A" w:rsidRPr="004A3C0D" w:rsidRDefault="001878BA" w:rsidP="001878BA">
      <w:pPr>
        <w:ind w:left="-567"/>
        <w:jc w:val="right"/>
        <w:rPr>
          <w:rFonts w:ascii="PT Astra Serif" w:hAnsi="PT Astra Serif"/>
        </w:rPr>
      </w:pPr>
    </w:p>
    <w:p w:rsidR="001878BA" w:rsidRPr="004A3C0D" w:rsidRDefault="001878BA" w:rsidP="001878BA">
      <w:pPr>
        <w:ind w:left="-567"/>
        <w:jc w:val="right"/>
        <w:rPr>
          <w:rFonts w:ascii="PT Astra Serif" w:hAnsi="PT Astra Serif"/>
        </w:rPr>
      </w:pPr>
    </w:p>
    <w:p w:rsidR="001878BA" w:rsidRPr="004A3C0D" w:rsidRDefault="001878BA" w:rsidP="001878BA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4A3C0D">
        <w:rPr>
          <w:rFonts w:ascii="PT Astra Serif" w:hAnsi="PT Astra Serif"/>
          <w:b/>
          <w:sz w:val="28"/>
          <w:szCs w:val="28"/>
        </w:rPr>
        <w:t xml:space="preserve"> положение о системе наставничества педагогичес</w:t>
      </w:r>
      <w:r w:rsidR="00BF3E01">
        <w:rPr>
          <w:rFonts w:ascii="PT Astra Serif" w:hAnsi="PT Astra Serif"/>
          <w:b/>
          <w:sz w:val="28"/>
          <w:szCs w:val="28"/>
        </w:rPr>
        <w:t>ких работников в МКОУ «</w:t>
      </w:r>
      <w:proofErr w:type="spellStart"/>
      <w:r w:rsidR="00BF3E01">
        <w:rPr>
          <w:rFonts w:ascii="PT Astra Serif" w:hAnsi="PT Astra Serif"/>
          <w:b/>
          <w:sz w:val="28"/>
          <w:szCs w:val="28"/>
        </w:rPr>
        <w:t>Неклюдовская</w:t>
      </w:r>
      <w:proofErr w:type="spellEnd"/>
      <w:r w:rsidR="00BF3E01">
        <w:rPr>
          <w:rFonts w:ascii="PT Astra Serif" w:hAnsi="PT Astra Serif"/>
          <w:b/>
          <w:sz w:val="28"/>
          <w:szCs w:val="28"/>
        </w:rPr>
        <w:t xml:space="preserve"> ОШ</w:t>
      </w:r>
    </w:p>
    <w:p w:rsidR="001878BA" w:rsidRPr="004A3C0D" w:rsidRDefault="001878BA" w:rsidP="001878BA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1. Общие положения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1.1. Настоящее Положение о системе наставничества педагогических </w:t>
      </w:r>
      <w:proofErr w:type="gramStart"/>
      <w:r w:rsidRPr="004A3C0D">
        <w:rPr>
          <w:rFonts w:ascii="PT Astra Serif" w:hAnsi="PT Astra Serif"/>
        </w:rPr>
        <w:t>работ</w:t>
      </w:r>
      <w:r w:rsidR="00BF3E01">
        <w:rPr>
          <w:rFonts w:ascii="PT Astra Serif" w:hAnsi="PT Astra Serif"/>
        </w:rPr>
        <w:t xml:space="preserve">ников  </w:t>
      </w:r>
      <w:r w:rsidR="00BF3E01" w:rsidRPr="00BF3E01">
        <w:rPr>
          <w:rFonts w:ascii="PT Astra Serif" w:hAnsi="PT Astra Serif"/>
          <w:sz w:val="26"/>
        </w:rPr>
        <w:t>МКОУ</w:t>
      </w:r>
      <w:proofErr w:type="gramEnd"/>
      <w:r w:rsidR="00BF3E01" w:rsidRPr="00BF3E01">
        <w:rPr>
          <w:rFonts w:ascii="PT Astra Serif" w:hAnsi="PT Astra Serif"/>
          <w:sz w:val="26"/>
        </w:rPr>
        <w:t xml:space="preserve"> «</w:t>
      </w:r>
      <w:proofErr w:type="spellStart"/>
      <w:r w:rsidR="00BF3E01" w:rsidRPr="00BF3E01">
        <w:rPr>
          <w:rFonts w:ascii="PT Astra Serif" w:hAnsi="PT Astra Serif"/>
          <w:sz w:val="26"/>
        </w:rPr>
        <w:t>Неклюдовская</w:t>
      </w:r>
      <w:proofErr w:type="spellEnd"/>
      <w:r w:rsidR="00BF3E01" w:rsidRPr="00BF3E01">
        <w:rPr>
          <w:rFonts w:ascii="PT Astra Serif" w:hAnsi="PT Astra Serif"/>
          <w:b/>
          <w:sz w:val="26"/>
        </w:rPr>
        <w:t xml:space="preserve"> </w:t>
      </w:r>
      <w:r w:rsidR="00BF3E01" w:rsidRPr="00BF3E01">
        <w:rPr>
          <w:rFonts w:ascii="PT Astra Serif" w:hAnsi="PT Astra Serif"/>
          <w:sz w:val="26"/>
        </w:rPr>
        <w:t>ОШ</w:t>
      </w:r>
      <w:r w:rsidR="00BF3E01">
        <w:rPr>
          <w:rFonts w:ascii="PT Astra Serif" w:hAnsi="PT Astra Serif"/>
        </w:rPr>
        <w:t xml:space="preserve"> </w:t>
      </w:r>
      <w:r w:rsidRPr="004A3C0D">
        <w:rPr>
          <w:rFonts w:ascii="PT Astra Serif" w:hAnsi="PT Astra Serif"/>
        </w:rPr>
        <w:t>определяет цели, задачи, формы и порядок осуществления наставничества (</w:t>
      </w:r>
      <w:r w:rsidRPr="004A3C0D">
        <w:rPr>
          <w:rFonts w:ascii="PT Astra Serif" w:hAnsi="PT Astra Serif"/>
          <w:i/>
          <w:iCs/>
        </w:rPr>
        <w:t xml:space="preserve">далее </w:t>
      </w:r>
      <w:r w:rsidRPr="004A3C0D">
        <w:rPr>
          <w:rFonts w:ascii="PT Astra Serif" w:hAnsi="PT Astra Serif"/>
        </w:rPr>
        <w:t>– Положение). Разработано в соответствии с нормативной правовой базой в сфере</w:t>
      </w:r>
      <w:bookmarkStart w:id="0" w:name="_GoBack"/>
      <w:bookmarkEnd w:id="0"/>
      <w:r w:rsidRPr="004A3C0D">
        <w:rPr>
          <w:rFonts w:ascii="PT Astra Serif" w:hAnsi="PT Astra Serif"/>
        </w:rPr>
        <w:t xml:space="preserve"> образования и 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1.2. В Положении используются следующие понятия: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Наставник – </w:t>
      </w:r>
      <w:r w:rsidRPr="004A3C0D">
        <w:rPr>
          <w:rFonts w:ascii="PT Astra Serif" w:hAnsi="PT Astra Serif"/>
        </w:rPr>
        <w:t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Наставляемый – </w:t>
      </w:r>
      <w:r w:rsidRPr="004A3C0D">
        <w:rPr>
          <w:rFonts w:ascii="PT Astra Serif" w:hAnsi="PT Astra Serif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Куратор – </w:t>
      </w:r>
      <w:r w:rsidRPr="004A3C0D">
        <w:rPr>
          <w:rFonts w:ascii="PT Astra Serif" w:hAnsi="PT Astra Serif"/>
        </w:rPr>
        <w:t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Наставничество – </w:t>
      </w:r>
      <w:r w:rsidRPr="004A3C0D">
        <w:rPr>
          <w:rFonts w:ascii="PT Astra Serif" w:hAnsi="PT Astra Serif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Форма наставничества </w:t>
      </w:r>
      <w:r w:rsidRPr="004A3C0D">
        <w:rPr>
          <w:rFonts w:ascii="PT Astra Serif" w:hAnsi="PT Astra Serif"/>
          <w:b/>
          <w:bCs/>
        </w:rPr>
        <w:t xml:space="preserve">– </w:t>
      </w:r>
      <w:r w:rsidRPr="004A3C0D">
        <w:rPr>
          <w:rFonts w:ascii="PT Astra Serif" w:hAnsi="PT Astra Serif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Персонализированная программа наставничества </w:t>
      </w:r>
      <w:r w:rsidRPr="004A3C0D">
        <w:rPr>
          <w:rFonts w:ascii="PT Astra Serif" w:hAnsi="PT Astra Serif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4A3C0D">
        <w:rPr>
          <w:rFonts w:ascii="PT Astra Serif" w:hAnsi="PT Astra Serif"/>
        </w:rPr>
        <w:lastRenderedPageBreak/>
        <w:t>на устранение выявленных профессиональных затруднений наставляемого и на поддержку его сильных сторон.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1.3. Основными принципами системы наставничества педагогических работников являются: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  <w:r w:rsidRPr="004A3C0D">
        <w:rPr>
          <w:rFonts w:ascii="PT Astra Serif" w:hAnsi="PT Astra Serif"/>
        </w:rPr>
        <w:t>2) 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3) принцип </w:t>
      </w:r>
      <w:r w:rsidRPr="004A3C0D">
        <w:rPr>
          <w:rFonts w:ascii="PT Astra Serif" w:hAnsi="PT Astra Serif"/>
          <w:i/>
          <w:iCs/>
        </w:rPr>
        <w:t xml:space="preserve">легитимности </w:t>
      </w:r>
      <w:r w:rsidRPr="004A3C0D">
        <w:rPr>
          <w:rFonts w:ascii="PT Astra Serif" w:hAnsi="PT Astra Serif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4) принцип </w:t>
      </w:r>
      <w:r w:rsidRPr="004A3C0D">
        <w:rPr>
          <w:rFonts w:ascii="PT Astra Serif" w:hAnsi="PT Astra Serif"/>
          <w:i/>
          <w:iCs/>
        </w:rPr>
        <w:t xml:space="preserve">обеспечения суверенных прав личности </w:t>
      </w:r>
      <w:r w:rsidRPr="004A3C0D">
        <w:rPr>
          <w:rFonts w:ascii="PT Astra Serif" w:hAnsi="PT Astra Serif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i/>
          <w:iCs/>
        </w:rPr>
      </w:pPr>
      <w:r w:rsidRPr="004A3C0D">
        <w:rPr>
          <w:rFonts w:ascii="PT Astra Serif" w:hAnsi="PT Astra Serif"/>
        </w:rPr>
        <w:t xml:space="preserve">5) принцип </w:t>
      </w:r>
      <w:r w:rsidRPr="004A3C0D">
        <w:rPr>
          <w:rFonts w:ascii="PT Astra Serif" w:hAnsi="PT Astra Serif"/>
          <w:i/>
          <w:iCs/>
        </w:rPr>
        <w:t xml:space="preserve">добровольности, свободы выбора, учета многофакторности </w:t>
      </w:r>
      <w:r w:rsidRPr="004A3C0D">
        <w:rPr>
          <w:rFonts w:ascii="PT Astra Serif" w:hAnsi="PT Astra Serif"/>
        </w:rPr>
        <w:t>в определении и совместной деятельности наставника и наставляемого;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6) принцип </w:t>
      </w:r>
      <w:proofErr w:type="spellStart"/>
      <w:r w:rsidRPr="004A3C0D">
        <w:rPr>
          <w:rFonts w:ascii="PT Astra Serif" w:hAnsi="PT Astra Serif"/>
          <w:i/>
          <w:iCs/>
        </w:rPr>
        <w:t>аксиологичности</w:t>
      </w:r>
      <w:proofErr w:type="spellEnd"/>
      <w:r w:rsidRPr="004A3C0D">
        <w:rPr>
          <w:rFonts w:ascii="PT Astra Serif" w:hAnsi="PT Astra Serif"/>
          <w:i/>
          <w:iCs/>
        </w:rPr>
        <w:t xml:space="preserve"> </w:t>
      </w:r>
      <w:r w:rsidRPr="004A3C0D">
        <w:rPr>
          <w:rFonts w:ascii="PT Astra Serif" w:hAnsi="PT Astra Serif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7) принцип </w:t>
      </w:r>
      <w:r w:rsidRPr="004A3C0D">
        <w:rPr>
          <w:rFonts w:ascii="PT Astra Serif" w:hAnsi="PT Astra Serif"/>
          <w:i/>
          <w:iCs/>
        </w:rPr>
        <w:t xml:space="preserve">личной ответственности </w:t>
      </w:r>
      <w:r w:rsidRPr="004A3C0D">
        <w:rPr>
          <w:rFonts w:ascii="PT Astra Serif" w:hAnsi="PT Astra Serif"/>
        </w:rPr>
        <w:t>предполагает ответственное поведение всех субъектов наставнической деятельности – куратора, наставника,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8) принцип </w:t>
      </w:r>
      <w:r w:rsidRPr="004A3C0D">
        <w:rPr>
          <w:rFonts w:ascii="PT Astra Serif" w:hAnsi="PT Astra Serif"/>
          <w:i/>
          <w:iCs/>
        </w:rPr>
        <w:t xml:space="preserve">индивидуализации и персонализации </w:t>
      </w:r>
      <w:r w:rsidRPr="004A3C0D">
        <w:rPr>
          <w:rFonts w:ascii="PT Astra Serif" w:hAnsi="PT Astra Serif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9) принцип </w:t>
      </w:r>
      <w:r w:rsidRPr="004A3C0D">
        <w:rPr>
          <w:rFonts w:ascii="PT Astra Serif" w:hAnsi="PT Astra Serif"/>
          <w:i/>
          <w:iCs/>
        </w:rPr>
        <w:t xml:space="preserve">равенства </w:t>
      </w:r>
      <w:r w:rsidRPr="004A3C0D">
        <w:rPr>
          <w:rFonts w:ascii="PT Astra Serif" w:hAnsi="PT Astra Serif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2. Цель и задачи системы наставничества. Формы наставничества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 xml:space="preserve">2.1. </w:t>
      </w:r>
      <w:r w:rsidRPr="004A3C0D">
        <w:rPr>
          <w:rFonts w:ascii="PT Astra Serif" w:hAnsi="PT Astra Serif"/>
          <w:i/>
          <w:iCs/>
        </w:rPr>
        <w:t xml:space="preserve">Цель </w:t>
      </w:r>
      <w:r w:rsidRPr="004A3C0D">
        <w:rPr>
          <w:rFonts w:ascii="PT Astra Serif" w:hAnsi="PT Astra Serif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2.2. </w:t>
      </w:r>
      <w:r w:rsidRPr="004A3C0D">
        <w:rPr>
          <w:rFonts w:ascii="PT Astra Serif" w:hAnsi="PT Astra Serif"/>
          <w:i/>
          <w:iCs/>
        </w:rPr>
        <w:t xml:space="preserve">Задачи </w:t>
      </w:r>
      <w:r w:rsidRPr="004A3C0D">
        <w:rPr>
          <w:rFonts w:ascii="PT Astra Serif" w:hAnsi="PT Astra Serif"/>
        </w:rPr>
        <w:t>системы наставничества педагогических работников: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участию в стратегических партнерских отношениях, развитию горизонтальных связей в сфере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 в данной образовательной организации, а также в преодолении профессиональных трудностей, возникающих при выполнении должностных обязанностей;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</w:t>
      </w:r>
      <w:r w:rsidRPr="004A3C0D">
        <w:rPr>
          <w:rFonts w:ascii="PT Astra Serif" w:hAnsi="PT Astra Serif"/>
        </w:rPr>
        <w:lastRenderedPageBreak/>
        <w:t>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Виртуальное (дистанционное) наставничество </w:t>
      </w:r>
      <w:r w:rsidRPr="004A3C0D">
        <w:rPr>
          <w:rFonts w:ascii="PT Astra Serif" w:hAnsi="PT Astra Serif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Наставничество в группе </w:t>
      </w:r>
      <w:r w:rsidRPr="004A3C0D">
        <w:rPr>
          <w:rFonts w:ascii="PT Astra Serif" w:hAnsi="PT Astra Serif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Краткосрочное или целеполагающее наставничество </w:t>
      </w:r>
      <w:r w:rsidRPr="004A3C0D">
        <w:rPr>
          <w:rFonts w:ascii="PT Astra Serif" w:hAnsi="PT Astra Serif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Реверсивное наставничество </w:t>
      </w:r>
      <w:r w:rsidRPr="004A3C0D">
        <w:rPr>
          <w:rFonts w:ascii="PT Astra Serif" w:hAnsi="PT Astra Serif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Ситуационное наставничество </w:t>
      </w:r>
      <w:r w:rsidRPr="004A3C0D">
        <w:rPr>
          <w:rFonts w:ascii="PT Astra Serif" w:hAnsi="PT Astra Serif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Скоростное наставничество </w:t>
      </w:r>
      <w:r w:rsidRPr="004A3C0D">
        <w:rPr>
          <w:rFonts w:ascii="PT Astra Serif" w:hAnsi="PT Astra Serif"/>
        </w:rP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</w:t>
      </w:r>
      <w:r w:rsidRPr="004A3C0D">
        <w:rPr>
          <w:rFonts w:ascii="PT Astra Serif" w:hAnsi="PT Astra Serif"/>
        </w:rPr>
        <w:lastRenderedPageBreak/>
        <w:t>опытом, а также наладить отношения «наставник – наставляемый» («равный – равному»).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Традиционная форма наставничества </w:t>
      </w:r>
      <w:r w:rsidRPr="004A3C0D">
        <w:rPr>
          <w:rFonts w:ascii="PT Astra Serif" w:hAnsi="PT Astra Serif"/>
          <w:i/>
          <w:iCs/>
        </w:rPr>
        <w:t xml:space="preserve">(«один-на-один») </w:t>
      </w:r>
      <w:r w:rsidRPr="004A3C0D">
        <w:rPr>
          <w:rFonts w:ascii="PT Astra Serif" w:hAnsi="PT Astra Serif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Форма наставничества «учитель – учитель» </w:t>
      </w:r>
      <w:r w:rsidRPr="004A3C0D">
        <w:rPr>
          <w:rFonts w:ascii="PT Astra Serif" w:hAnsi="PT Astra Serif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  <w:i/>
          <w:iCs/>
        </w:rPr>
      </w:pPr>
      <w:r w:rsidRPr="004A3C0D">
        <w:rPr>
          <w:rFonts w:ascii="PT Astra Serif" w:hAnsi="PT Astra Serif"/>
          <w:b/>
          <w:bCs/>
          <w:i/>
          <w:iCs/>
        </w:rPr>
        <w:t>Форма наставничества «руководитель образовательной организации –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учитель» </w:t>
      </w:r>
      <w:r w:rsidRPr="004A3C0D">
        <w:rPr>
          <w:rFonts w:ascii="PT Astra Serif" w:hAnsi="PT Astra Serif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3. Организация системы наставничества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3.3. Руководитель образовательной организации: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утверждает куратора реализации программ наставничества, способствует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отбору наставников и наставляемых, а также утверждает их;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способствует созданию сетевого взаимодействия в сфере наставничества,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</w:t>
      </w:r>
      <w:r w:rsidRPr="004A3C0D">
        <w:rPr>
          <w:rFonts w:ascii="PT Astra Serif" w:hAnsi="PT Astra Serif"/>
        </w:rPr>
        <w:lastRenderedPageBreak/>
        <w:t xml:space="preserve">конференциях, форумах, </w:t>
      </w:r>
      <w:proofErr w:type="spellStart"/>
      <w:r w:rsidRPr="004A3C0D">
        <w:rPr>
          <w:rFonts w:ascii="PT Astra Serif" w:hAnsi="PT Astra Serif"/>
        </w:rPr>
        <w:t>вебинарах</w:t>
      </w:r>
      <w:proofErr w:type="spellEnd"/>
      <w:r w:rsidRPr="004A3C0D">
        <w:rPr>
          <w:rFonts w:ascii="PT Astra Serif" w:hAnsi="PT Astra Serif"/>
        </w:rPr>
        <w:t>, семинарах по проблемам наставничества и т.п.);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3.4. Куратор реализации программ наставничества: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назначается руководителем образовательной организации из числа заместителей руководителя;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предлагает руководителю образовательной организации для утверждения состава методического объединения наставников для утверждения (при необходимости его создания);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tabs>
          <w:tab w:val="left" w:pos="93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4A3C0D">
        <w:rPr>
          <w:rFonts w:ascii="PT Astra Serif" w:hAnsi="PT Astra Serif"/>
        </w:rPr>
        <w:t>стажировочных</w:t>
      </w:r>
      <w:proofErr w:type="spellEnd"/>
      <w:r w:rsidRPr="004A3C0D">
        <w:rPr>
          <w:rFonts w:ascii="PT Astra Serif" w:hAnsi="PT Astra Serif"/>
        </w:rPr>
        <w:t xml:space="preserve"> площадках и в базовых организациях с привлечением наставников из других образовательных организаций;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курирует процесс разработки и реализации персонализированных программ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мониторинг эффективности и результативности реализации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системы наставничества в образовательной организации, оценку вовлеченности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3.5. Методическое объединение наставников/комиссия/совет (при его наличии):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разрабатывает, апробирует и реализует персонализированные программы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наставничества, содержание которых соответствует запросу отдельных педагогов и групп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4. Права и обязанности наставника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4.1. Права наставника: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осуществлять мониторинг деятельности наставляемого в форме личной проверки выполнения заданий.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4.2. Обязанности наставника: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5. Права и обязанности наставляемого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5.1. Права наставляемого: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систематически повышать свой профессиональный уровень;</w:t>
      </w:r>
    </w:p>
    <w:p w:rsidR="001878BA" w:rsidRPr="004A3C0D" w:rsidRDefault="001878BA" w:rsidP="001878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участвовать в составлении персонализированной программы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обращаться к куратору и руководителю образовательной организации с ходатайством о замене наставника.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5.2. Обязанности наставляемого: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</w:t>
      </w:r>
      <w:r w:rsidRPr="004A3C0D">
        <w:rPr>
          <w:rFonts w:ascii="PT Astra Serif" w:hAnsi="PT Astra Serif"/>
        </w:rPr>
        <w:lastRenderedPageBreak/>
        <w:t>образовательную деятельность, деятельность в сфере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реализовывать мероприятия плана персонализированной программы наставничества в установленные сроки;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соблюдать правила внутреннего трудового распорядка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- устранять совместно с наставником допущенные ошибки и выявленные затруднения; 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проявлять дисциплинированность, организованность и культуру в работе и учебе;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6. Процесс формирования пар и групп наставников и педагогов, в</w:t>
      </w:r>
    </w:p>
    <w:p w:rsidR="001878BA" w:rsidRPr="004A3C0D" w:rsidRDefault="001878BA" w:rsidP="005155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отношении которых осуществляется наставничество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6.1. Формирование наставнических пар (групп) осуществляется по основным критериям: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профессиональный профиль или личный (</w:t>
      </w:r>
      <w:proofErr w:type="spellStart"/>
      <w:r w:rsidRPr="004A3C0D">
        <w:rPr>
          <w:rFonts w:ascii="PT Astra Serif" w:hAnsi="PT Astra Serif"/>
        </w:rPr>
        <w:t>компетентностный</w:t>
      </w:r>
      <w:proofErr w:type="spellEnd"/>
      <w:r w:rsidRPr="004A3C0D">
        <w:rPr>
          <w:rFonts w:ascii="PT Astra Serif" w:hAnsi="PT Astra Serif"/>
        </w:rPr>
        <w:t>) опыт наставника должны соответствовать запросам наставляемого или наставляемых;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7. Завершение персонализированной программы наставничества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7.1. Завершение персонализированной программы наставничества происходит в случае: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завершения плана мероприятий персонализированной программы наставничества в полном объеме;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по инициативе наставника или наставляемого и/или обоюдному решению (по уважительным обстоятельствам);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8. Условия публикации результатов персонализированной программы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наставничества педагогических работников на сайте образовательной</w:t>
      </w:r>
    </w:p>
    <w:p w:rsidR="001878BA" w:rsidRPr="004A3C0D" w:rsidRDefault="001878BA" w:rsidP="005155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организации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9. Заключительные положения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1878BA" w:rsidRPr="004A3C0D" w:rsidRDefault="001878BA" w:rsidP="001878BA">
      <w:pPr>
        <w:jc w:val="center"/>
        <w:rPr>
          <w:rFonts w:ascii="PT Astra Serif" w:hAnsi="PT Astra Serif"/>
        </w:rPr>
      </w:pPr>
    </w:p>
    <w:p w:rsidR="001878BA" w:rsidRPr="004A3C0D" w:rsidRDefault="001878BA" w:rsidP="001878BA">
      <w:pPr>
        <w:jc w:val="center"/>
        <w:rPr>
          <w:rFonts w:ascii="PT Astra Serif" w:hAnsi="PT Astra Serif"/>
        </w:rPr>
      </w:pPr>
    </w:p>
    <w:p w:rsidR="001878BA" w:rsidRPr="004A3C0D" w:rsidRDefault="001878BA" w:rsidP="001878BA">
      <w:pPr>
        <w:jc w:val="center"/>
        <w:rPr>
          <w:rFonts w:ascii="PT Astra Serif" w:hAnsi="PT Astra Serif"/>
          <w:b/>
        </w:rPr>
      </w:pPr>
      <w:r w:rsidRPr="004A3C0D">
        <w:rPr>
          <w:rFonts w:ascii="PT Astra Serif" w:hAnsi="PT Astra Serif"/>
        </w:rPr>
        <w:t>___________________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1878BA">
      <w:pPr>
        <w:ind w:left="-567"/>
        <w:jc w:val="both"/>
        <w:rPr>
          <w:rFonts w:ascii="PT Astra Serif" w:hAnsi="PT Astra Serif"/>
        </w:rPr>
      </w:pPr>
    </w:p>
    <w:sectPr w:rsidR="001878BA" w:rsidRPr="004A3C0D" w:rsidSect="00074D9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4983"/>
    <w:multiLevelType w:val="hybridMultilevel"/>
    <w:tmpl w:val="F020B64E"/>
    <w:lvl w:ilvl="0" w:tplc="7D8E2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258C5"/>
    <w:multiLevelType w:val="multilevel"/>
    <w:tmpl w:val="45345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7485B2B"/>
    <w:multiLevelType w:val="hybridMultilevel"/>
    <w:tmpl w:val="1F34860A"/>
    <w:lvl w:ilvl="0" w:tplc="B262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B"/>
    <w:rsid w:val="00003AA2"/>
    <w:rsid w:val="00074D99"/>
    <w:rsid w:val="0009223E"/>
    <w:rsid w:val="000B4C6E"/>
    <w:rsid w:val="00130C47"/>
    <w:rsid w:val="001878BA"/>
    <w:rsid w:val="001A6B9B"/>
    <w:rsid w:val="001E7F0E"/>
    <w:rsid w:val="002A2667"/>
    <w:rsid w:val="002B0026"/>
    <w:rsid w:val="002B6330"/>
    <w:rsid w:val="00323295"/>
    <w:rsid w:val="00324BFC"/>
    <w:rsid w:val="00367497"/>
    <w:rsid w:val="00372AA8"/>
    <w:rsid w:val="00381610"/>
    <w:rsid w:val="003C0F20"/>
    <w:rsid w:val="00417A91"/>
    <w:rsid w:val="00427A79"/>
    <w:rsid w:val="004309E6"/>
    <w:rsid w:val="0044110B"/>
    <w:rsid w:val="004548DE"/>
    <w:rsid w:val="00457E21"/>
    <w:rsid w:val="0048497E"/>
    <w:rsid w:val="004A3C0D"/>
    <w:rsid w:val="004A573E"/>
    <w:rsid w:val="004C46B6"/>
    <w:rsid w:val="004F7666"/>
    <w:rsid w:val="00506365"/>
    <w:rsid w:val="0050789B"/>
    <w:rsid w:val="00515534"/>
    <w:rsid w:val="005255A9"/>
    <w:rsid w:val="005309AB"/>
    <w:rsid w:val="0054530B"/>
    <w:rsid w:val="0055676A"/>
    <w:rsid w:val="005725CB"/>
    <w:rsid w:val="005B05E1"/>
    <w:rsid w:val="005C0AEC"/>
    <w:rsid w:val="0063416A"/>
    <w:rsid w:val="0068197F"/>
    <w:rsid w:val="0069618B"/>
    <w:rsid w:val="006970CC"/>
    <w:rsid w:val="006C729E"/>
    <w:rsid w:val="006E4A2A"/>
    <w:rsid w:val="00750435"/>
    <w:rsid w:val="00750E59"/>
    <w:rsid w:val="007573B1"/>
    <w:rsid w:val="00763F7B"/>
    <w:rsid w:val="00776EB5"/>
    <w:rsid w:val="0078670F"/>
    <w:rsid w:val="007D1282"/>
    <w:rsid w:val="0081365F"/>
    <w:rsid w:val="00827B51"/>
    <w:rsid w:val="0084102C"/>
    <w:rsid w:val="00850271"/>
    <w:rsid w:val="008513A4"/>
    <w:rsid w:val="00865210"/>
    <w:rsid w:val="00894A46"/>
    <w:rsid w:val="008D4BBB"/>
    <w:rsid w:val="008E205A"/>
    <w:rsid w:val="00903253"/>
    <w:rsid w:val="00923053"/>
    <w:rsid w:val="00977EF2"/>
    <w:rsid w:val="00985465"/>
    <w:rsid w:val="009879B1"/>
    <w:rsid w:val="009C5028"/>
    <w:rsid w:val="009D2BC3"/>
    <w:rsid w:val="009E6085"/>
    <w:rsid w:val="00A07D76"/>
    <w:rsid w:val="00A334B8"/>
    <w:rsid w:val="00A4123B"/>
    <w:rsid w:val="00A72699"/>
    <w:rsid w:val="00A7784F"/>
    <w:rsid w:val="00A94DD3"/>
    <w:rsid w:val="00AB1B0D"/>
    <w:rsid w:val="00AD2D6F"/>
    <w:rsid w:val="00B06B7A"/>
    <w:rsid w:val="00B52EF6"/>
    <w:rsid w:val="00B557D7"/>
    <w:rsid w:val="00B61717"/>
    <w:rsid w:val="00BC2549"/>
    <w:rsid w:val="00BC7A94"/>
    <w:rsid w:val="00BF1D99"/>
    <w:rsid w:val="00BF3E01"/>
    <w:rsid w:val="00C00434"/>
    <w:rsid w:val="00C715F2"/>
    <w:rsid w:val="00CB5F92"/>
    <w:rsid w:val="00CC154D"/>
    <w:rsid w:val="00CF33DA"/>
    <w:rsid w:val="00CF4808"/>
    <w:rsid w:val="00CF522A"/>
    <w:rsid w:val="00D14A1C"/>
    <w:rsid w:val="00D336CA"/>
    <w:rsid w:val="00D361A6"/>
    <w:rsid w:val="00D6786C"/>
    <w:rsid w:val="00DA4FAE"/>
    <w:rsid w:val="00DC44CB"/>
    <w:rsid w:val="00E26CB7"/>
    <w:rsid w:val="00E27296"/>
    <w:rsid w:val="00E27C76"/>
    <w:rsid w:val="00E514A3"/>
    <w:rsid w:val="00E94D30"/>
    <w:rsid w:val="00EB239D"/>
    <w:rsid w:val="00EC27C2"/>
    <w:rsid w:val="00EE5870"/>
    <w:rsid w:val="00EF2FAC"/>
    <w:rsid w:val="00F05B86"/>
    <w:rsid w:val="00F70194"/>
    <w:rsid w:val="00FA4059"/>
    <w:rsid w:val="00FB17D7"/>
    <w:rsid w:val="00FE20F5"/>
    <w:rsid w:val="00FE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6B5F"/>
  <w15:docId w15:val="{FB9AB954-E889-49E7-8016-612A3B1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F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763F7B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763F7B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75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1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</dc:creator>
  <cp:lastModifiedBy>Пользователь Windows</cp:lastModifiedBy>
  <cp:revision>3</cp:revision>
  <cp:lastPrinted>2018-08-20T09:05:00Z</cp:lastPrinted>
  <dcterms:created xsi:type="dcterms:W3CDTF">2022-11-29T11:55:00Z</dcterms:created>
  <dcterms:modified xsi:type="dcterms:W3CDTF">2022-11-29T12:07:00Z</dcterms:modified>
</cp:coreProperties>
</file>